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AD6FD">
      <w:pPr>
        <w:adjustRightInd w:val="0"/>
        <w:snapToGrid w:val="0"/>
        <w:spacing w:line="600" w:lineRule="exact"/>
        <w:jc w:val="center"/>
        <w:rPr>
          <w:rFonts w:ascii="Times New Roman" w:hAnsi="Times New Roman" w:eastAsia="方正小标宋简体" w:cs="方正小标宋简体"/>
          <w:bCs/>
          <w:sz w:val="44"/>
          <w:szCs w:val="44"/>
        </w:rPr>
      </w:pPr>
      <w:bookmarkStart w:id="5" w:name="_GoBack"/>
      <w:bookmarkEnd w:id="5"/>
      <w:r>
        <w:rPr>
          <w:rFonts w:ascii="Times New Roman" w:hAnsi="Times New Roman" w:eastAsia="方正小标宋简体" w:cs="方正小标宋简体"/>
          <w:bCs/>
          <w:sz w:val="44"/>
          <w:szCs w:val="44"/>
        </w:rPr>
        <mc:AlternateContent>
          <mc:Choice Requires="wps">
            <w:drawing>
              <wp:anchor distT="0" distB="0" distL="114300" distR="114300" simplePos="0" relativeHeight="251659264" behindDoc="0" locked="0" layoutInCell="1" allowOverlap="1">
                <wp:simplePos x="0" y="0"/>
                <wp:positionH relativeFrom="page">
                  <wp:posOffset>721360</wp:posOffset>
                </wp:positionH>
                <wp:positionV relativeFrom="margin">
                  <wp:posOffset>-11430</wp:posOffset>
                </wp:positionV>
                <wp:extent cx="6113780" cy="1768475"/>
                <wp:effectExtent l="0" t="0" r="3810" b="0"/>
                <wp:wrapNone/>
                <wp:docPr id="63078966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13780" cy="1768475"/>
                        </a:xfrm>
                        <a:prstGeom prst="rect">
                          <a:avLst/>
                        </a:prstGeom>
                        <a:noFill/>
                        <a:ln>
                          <a:noFill/>
                        </a:ln>
                      </wps:spPr>
                      <wps:txbx>
                        <w:txbxContent>
                          <w:p w14:paraId="1DEB6348">
                            <w:pPr>
                              <w:snapToGrid w:val="0"/>
                              <w:spacing w:line="1200" w:lineRule="exact"/>
                              <w:jc w:val="center"/>
                              <w:rPr>
                                <w:rFonts w:hint="eastAsia" w:ascii="方正小标宋简体" w:hAnsi="华文中宋" w:eastAsia="方正小标宋简体" w:cs="华文中宋"/>
                                <w:color w:val="FF0000"/>
                                <w:w w:val="70"/>
                                <w:kern w:val="144"/>
                                <w:sz w:val="90"/>
                                <w:szCs w:val="90"/>
                              </w:rPr>
                            </w:pPr>
                            <w:r>
                              <w:rPr>
                                <w:rFonts w:hint="eastAsia" w:ascii="方正小标宋简体" w:hAnsi="华文中宋" w:eastAsia="方正小标宋简体" w:cs="华文中宋"/>
                                <w:color w:val="FF0000"/>
                                <w:w w:val="70"/>
                                <w:kern w:val="144"/>
                                <w:sz w:val="90"/>
                                <w:szCs w:val="90"/>
                              </w:rPr>
                              <w:t>泰山学院</w:t>
                            </w:r>
                          </w:p>
                          <w:p w14:paraId="3724297F">
                            <w:pPr>
                              <w:snapToGrid w:val="0"/>
                              <w:spacing w:line="1200" w:lineRule="exact"/>
                              <w:jc w:val="center"/>
                              <w:rPr>
                                <w:rFonts w:ascii="方正小标宋简体" w:eastAsia="方正小标宋简体"/>
                                <w:color w:val="FF0000"/>
                                <w:spacing w:val="-23"/>
                                <w:w w:val="70"/>
                                <w:kern w:val="144"/>
                                <w:sz w:val="90"/>
                                <w:szCs w:val="90"/>
                              </w:rPr>
                            </w:pPr>
                            <w:r>
                              <w:rPr>
                                <w:rFonts w:hint="eastAsia" w:ascii="方正小标宋简体" w:hAnsi="华文中宋" w:eastAsia="方正小标宋简体" w:cs="华文中宋"/>
                                <w:color w:val="FF0000"/>
                                <w:spacing w:val="-23"/>
                                <w:w w:val="70"/>
                                <w:kern w:val="144"/>
                                <w:sz w:val="90"/>
                                <w:szCs w:val="90"/>
                              </w:rPr>
                              <w:t>本科教育教学审核评估评建办公室</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56.8pt;margin-top:-0.9pt;height:139.25pt;width:481.4pt;mso-position-horizontal-relative:page;mso-position-vertical-relative:margin;z-index:251659264;mso-width-relative:page;mso-height-relative:page;" filled="f" stroked="f" coordsize="21600,21600" o:gfxdata="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y2EtdkAAAALAQAADwAA&#10;AAAAAAABACAAAAAiAAAAZHJzL2Rvd25yZXYueG1sUEsBAhQAFAAAAAgAh07iQFhEEhQVAgAADgQA&#10;AA4AAAAAAAAAAQAgAAAAKAEAAGRycy9lMm9Eb2MueG1sUEsFBgAAAAAGAAYAWQEAAK8FAAAAAA==&#10;">
                <v:fill on="f" focussize="0,0"/>
                <v:stroke on="f"/>
                <v:imagedata o:title=""/>
                <o:lock v:ext="edit" aspectratio="f"/>
                <v:textbox inset="0mm,0mm,0mm,0mm">
                  <w:txbxContent>
                    <w:p w14:paraId="1DEB6348">
                      <w:pPr>
                        <w:snapToGrid w:val="0"/>
                        <w:spacing w:line="1200" w:lineRule="exact"/>
                        <w:jc w:val="center"/>
                        <w:rPr>
                          <w:rFonts w:hint="eastAsia" w:ascii="方正小标宋简体" w:hAnsi="华文中宋" w:eastAsia="方正小标宋简体" w:cs="华文中宋"/>
                          <w:color w:val="FF0000"/>
                          <w:w w:val="70"/>
                          <w:kern w:val="144"/>
                          <w:sz w:val="90"/>
                          <w:szCs w:val="90"/>
                        </w:rPr>
                      </w:pPr>
                      <w:r>
                        <w:rPr>
                          <w:rFonts w:hint="eastAsia" w:ascii="方正小标宋简体" w:hAnsi="华文中宋" w:eastAsia="方正小标宋简体" w:cs="华文中宋"/>
                          <w:color w:val="FF0000"/>
                          <w:w w:val="70"/>
                          <w:kern w:val="144"/>
                          <w:sz w:val="90"/>
                          <w:szCs w:val="90"/>
                        </w:rPr>
                        <w:t>泰山学院</w:t>
                      </w:r>
                    </w:p>
                    <w:p w14:paraId="3724297F">
                      <w:pPr>
                        <w:snapToGrid w:val="0"/>
                        <w:spacing w:line="1200" w:lineRule="exact"/>
                        <w:jc w:val="center"/>
                        <w:rPr>
                          <w:rFonts w:ascii="方正小标宋简体" w:eastAsia="方正小标宋简体"/>
                          <w:color w:val="FF0000"/>
                          <w:spacing w:val="-23"/>
                          <w:w w:val="70"/>
                          <w:kern w:val="144"/>
                          <w:sz w:val="90"/>
                          <w:szCs w:val="90"/>
                        </w:rPr>
                      </w:pPr>
                      <w:r>
                        <w:rPr>
                          <w:rFonts w:hint="eastAsia" w:ascii="方正小标宋简体" w:hAnsi="华文中宋" w:eastAsia="方正小标宋简体" w:cs="华文中宋"/>
                          <w:color w:val="FF0000"/>
                          <w:spacing w:val="-23"/>
                          <w:w w:val="70"/>
                          <w:kern w:val="144"/>
                          <w:sz w:val="90"/>
                          <w:szCs w:val="90"/>
                        </w:rPr>
                        <w:t>本科教育教学审核评估评建办公室</w:t>
                      </w:r>
                    </w:p>
                  </w:txbxContent>
                </v:textbox>
              </v:shape>
            </w:pict>
          </mc:Fallback>
        </mc:AlternateContent>
      </w:r>
    </w:p>
    <w:p w14:paraId="396C05F4">
      <w:pPr>
        <w:adjustRightInd w:val="0"/>
        <w:snapToGrid w:val="0"/>
        <w:spacing w:line="600" w:lineRule="exact"/>
        <w:jc w:val="center"/>
        <w:rPr>
          <w:rFonts w:ascii="Times New Roman" w:hAnsi="Times New Roman" w:eastAsia="方正小标宋简体" w:cs="方正小标宋简体"/>
          <w:bCs/>
          <w:sz w:val="44"/>
          <w:szCs w:val="44"/>
        </w:rPr>
      </w:pPr>
    </w:p>
    <w:p w14:paraId="66A93414">
      <w:pPr>
        <w:adjustRightInd w:val="0"/>
        <w:snapToGrid w:val="0"/>
        <w:spacing w:line="600" w:lineRule="exact"/>
        <w:jc w:val="center"/>
        <w:rPr>
          <w:rFonts w:ascii="Times New Roman" w:hAnsi="Times New Roman" w:eastAsia="方正小标宋简体" w:cs="方正小标宋简体"/>
          <w:bCs/>
          <w:sz w:val="44"/>
          <w:szCs w:val="44"/>
        </w:rPr>
      </w:pPr>
    </w:p>
    <w:p w14:paraId="2BA61A0E">
      <w:pPr>
        <w:adjustRightInd w:val="0"/>
        <w:snapToGrid w:val="0"/>
        <w:spacing w:line="600" w:lineRule="exact"/>
        <w:jc w:val="center"/>
        <w:rPr>
          <w:rFonts w:ascii="Times New Roman" w:hAnsi="Times New Roman" w:eastAsia="方正小标宋简体" w:cs="方正小标宋简体"/>
          <w:bCs/>
          <w:sz w:val="28"/>
          <w:szCs w:val="28"/>
        </w:rPr>
      </w:pPr>
    </w:p>
    <w:p w14:paraId="33622047">
      <w:pPr>
        <w:adjustRightInd w:val="0"/>
        <w:snapToGrid w:val="0"/>
        <w:jc w:val="center"/>
        <w:rPr>
          <w:rFonts w:ascii="Times New Roman" w:hAnsi="Times New Roman" w:eastAsia="方正小标宋简体" w:cs="方正小标宋简体"/>
          <w:bCs/>
          <w:sz w:val="32"/>
          <w:szCs w:val="32"/>
        </w:rPr>
      </w:pPr>
    </w:p>
    <w:p w14:paraId="4DE86395">
      <w:pPr>
        <w:jc w:val="center"/>
        <w:rPr>
          <w:rFonts w:ascii="仿宋_GB2312" w:eastAsia="仿宋_GB2312"/>
          <w:sz w:val="32"/>
          <w:szCs w:val="32"/>
        </w:rPr>
      </w:pPr>
      <w:r>
        <w:rPr>
          <w:rFonts w:hint="eastAsia" w:ascii="Times New Roman" w:hAnsi="Times New Roman" w:eastAsia="方正小标宋简体" w:cs="方正小标宋简体"/>
          <w:bCs/>
          <w:sz w:val="44"/>
          <w:szCs w:val="44"/>
        </w:rPr>
        <mc:AlternateContent>
          <mc:Choice Requires="wps">
            <w:drawing>
              <wp:anchor distT="0" distB="0" distL="114300" distR="114300" simplePos="0" relativeHeight="251660288" behindDoc="0" locked="0" layoutInCell="1" allowOverlap="1">
                <wp:simplePos x="0" y="0"/>
                <wp:positionH relativeFrom="page">
                  <wp:posOffset>885825</wp:posOffset>
                </wp:positionH>
                <wp:positionV relativeFrom="margin">
                  <wp:posOffset>2169795</wp:posOffset>
                </wp:positionV>
                <wp:extent cx="5837555" cy="10160"/>
                <wp:effectExtent l="19050" t="19050" r="29845" b="27940"/>
                <wp:wrapNone/>
                <wp:docPr id="968106108"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837555" cy="10160"/>
                        </a:xfrm>
                        <a:prstGeom prst="line">
                          <a:avLst/>
                        </a:prstGeom>
                        <a:noFill/>
                        <a:ln w="28575" cmpd="sng">
                          <a:solidFill>
                            <a:srgbClr val="FF0000"/>
                          </a:solidFill>
                          <a:round/>
                        </a:ln>
                      </wps:spPr>
                      <wps:bodyPr/>
                    </wps:wsp>
                  </a:graphicData>
                </a:graphic>
              </wp:anchor>
            </w:drawing>
          </mc:Choice>
          <mc:Fallback>
            <w:pict>
              <v:line id="直接连接符 3" o:spid="_x0000_s1026" o:spt="20" style="position:absolute;left:0pt;margin-left:69.75pt;margin-top:170.85pt;height:0.8pt;width:459.65pt;mso-position-horizontal-relative:page;mso-position-vertical-relative:margin;z-index:251660288;mso-width-relative:page;mso-height-relative:page;" filled="f" stroked="t" coordsize="21600,21600" o:gfxdata="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X2qrzZAAAADAEAAA8AAAAAAAAAAQAgAAAAIgAAAGRycy9kb3ducmV2&#10;LnhtbFBLAQIUABQAAAAIAIdO4kBxQGsS+wEAAMIDAAAOAAAAAAAAAAEAIAAAACgBAABkcnMvZTJv&#10;RG9jLnhtbFBLBQYAAAAABgAGAFkBAACVBQAAAAA=&#10;">
                <v:fill on="f" focussize="0,0"/>
                <v:stroke weight="2.25pt" color="#FF0000" joinstyle="round"/>
                <v:imagedata o:title=""/>
                <o:lock v:ext="edit" aspectratio="f"/>
              </v:line>
            </w:pict>
          </mc:Fallback>
        </mc:AlternateContent>
      </w:r>
      <w:r>
        <w:rPr>
          <w:rFonts w:hint="eastAsia" w:ascii="仿宋_GB2312" w:hAnsi="仿宋_GB2312" w:eastAsia="仿宋_GB2312" w:cs="仿宋_GB2312"/>
          <w:sz w:val="32"/>
          <w:szCs w:val="32"/>
        </w:rPr>
        <w:t>泰院评建办〔2024〕33号</w:t>
      </w:r>
    </w:p>
    <w:p w14:paraId="613D47CB">
      <w:pPr>
        <w:adjustRightInd w:val="0"/>
        <w:snapToGrid w:val="0"/>
        <w:jc w:val="center"/>
        <w:rPr>
          <w:rFonts w:ascii="Times New Roman" w:hAnsi="Times New Roman" w:eastAsia="方正小标宋简体" w:cs="方正小标宋简体"/>
          <w:bCs/>
          <w:sz w:val="44"/>
          <w:szCs w:val="44"/>
        </w:rPr>
      </w:pPr>
    </w:p>
    <w:p w14:paraId="0A00D961">
      <w:pPr>
        <w:adjustRightInd w:val="0"/>
        <w:snapToGrid w:val="0"/>
        <w:spacing w:line="60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本科教育教学审核评估二级学院工作</w:t>
      </w:r>
    </w:p>
    <w:p w14:paraId="3A85D776">
      <w:pPr>
        <w:adjustRightInd w:val="0"/>
        <w:snapToGrid w:val="0"/>
        <w:spacing w:line="60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督查通知</w:t>
      </w:r>
    </w:p>
    <w:p w14:paraId="46F9774D">
      <w:pPr>
        <w:adjustRightInd w:val="0"/>
        <w:snapToGrid w:val="0"/>
        <w:spacing w:before="156" w:beforeLines="50" w:line="560" w:lineRule="exact"/>
        <w:ind w:firstLine="640" w:firstLineChars="200"/>
        <w:rPr>
          <w:rFonts w:ascii="仿宋_GB2312" w:hAnsi="Times New Roman" w:eastAsia="仿宋_GB2312" w:cs="仿宋_GB2312"/>
          <w:sz w:val="32"/>
          <w:szCs w:val="32"/>
        </w:rPr>
      </w:pPr>
      <w:bookmarkStart w:id="0" w:name="_Hlk181102894"/>
      <w:r>
        <w:rPr>
          <w:rFonts w:hint="eastAsia" w:ascii="仿宋_GB2312" w:hAnsi="Times New Roman" w:eastAsia="仿宋_GB2312" w:cs="仿宋_GB2312"/>
          <w:sz w:val="32"/>
          <w:szCs w:val="32"/>
        </w:rPr>
        <w:t>本科教育教学审核评估各项教学档案材料将于11月2日之前提交评估系统。为进一步推进学校评估工作，落实任务分工，校纪委联合评建办督查各二级学院审核评估工作进展及各项教学材料的准备情况。</w:t>
      </w:r>
    </w:p>
    <w:bookmarkEnd w:id="0"/>
    <w:p w14:paraId="1E463D2B">
      <w:pPr>
        <w:numPr>
          <w:ilvl w:val="0"/>
          <w:numId w:val="1"/>
        </w:numPr>
        <w:adjustRightInd w:val="0"/>
        <w:snapToGrid w:val="0"/>
        <w:spacing w:line="560" w:lineRule="exact"/>
        <w:ind w:firstLine="640" w:firstLineChars="200"/>
        <w:rPr>
          <w:rFonts w:ascii="Times New Roman" w:hAnsi="Times New Roman" w:eastAsia="黑体" w:cs="黑体"/>
          <w:sz w:val="32"/>
          <w:szCs w:val="32"/>
        </w:rPr>
      </w:pPr>
      <w:bookmarkStart w:id="1" w:name="_Hlk181102922"/>
      <w:r>
        <w:rPr>
          <w:rFonts w:hint="eastAsia" w:ascii="Times New Roman" w:hAnsi="Times New Roman" w:eastAsia="黑体" w:cs="黑体"/>
          <w:sz w:val="32"/>
          <w:szCs w:val="32"/>
        </w:rPr>
        <w:t>督查时间：</w:t>
      </w:r>
    </w:p>
    <w:p w14:paraId="7EA50DD2">
      <w:pPr>
        <w:adjustRightInd w:val="0"/>
        <w:snapToGri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10月31日，周四8:30-11:30；14:00-17:00</w:t>
      </w:r>
    </w:p>
    <w:p w14:paraId="23F78FCD">
      <w:pPr>
        <w:numPr>
          <w:ilvl w:val="0"/>
          <w:numId w:val="1"/>
        </w:numPr>
        <w:adjustRightInd w:val="0"/>
        <w:snapToGrid w:val="0"/>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成立联合督查组，分工负责各学院、研究院</w:t>
      </w:r>
    </w:p>
    <w:p w14:paraId="2E882885">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第一组：张  升，刘  宁，曹雪丽，陈  昊（联络员）</w:t>
      </w:r>
    </w:p>
    <w:p w14:paraId="6DCFF318">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第二组：张娅婧，于亚楠，王新利，孙秀娟（联络员）</w:t>
      </w:r>
    </w:p>
    <w:p w14:paraId="77083C90">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第三组：倪  鹏，许  宁，史国栋，朱兆娜（联络员）</w:t>
      </w:r>
    </w:p>
    <w:p w14:paraId="44B22525">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第四组：曲  昕，晁  鹏，王耐寒，毕红秀（联络员）</w:t>
      </w:r>
    </w:p>
    <w:p w14:paraId="31886D90">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第一组负责：文学与传媒学院、马克思主义学院、历史学院、外国语学院、泰山研究院</w:t>
      </w:r>
    </w:p>
    <w:p w14:paraId="069BB7F0">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第二组负责：数学与统计学院、信息科学技术学院、物理与电子工程学院、化学化工学院</w:t>
      </w:r>
    </w:p>
    <w:p w14:paraId="2CE9D244">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第三组负责：旅游学院、体育学院、艺术学院、教师教育学院、教师教育研究院</w:t>
      </w:r>
    </w:p>
    <w:p w14:paraId="0C96470E">
      <w:pPr>
        <w:pStyle w:val="7"/>
        <w:adjustRightInd w:val="0"/>
        <w:snapToGrid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第四组负责：生物与酿酒工程学院、机械工程学院、土木与建筑工程学院、数字经济学院、商学院</w:t>
      </w:r>
    </w:p>
    <w:p w14:paraId="7C092C02">
      <w:pPr>
        <w:numPr>
          <w:ilvl w:val="0"/>
          <w:numId w:val="1"/>
        </w:numPr>
        <w:adjustRightInd w:val="0"/>
        <w:snapToGrid w:val="0"/>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主要督查内容</w:t>
      </w:r>
    </w:p>
    <w:p w14:paraId="659B4810">
      <w:pPr>
        <w:pStyle w:val="7"/>
        <w:numPr>
          <w:ilvl w:val="0"/>
          <w:numId w:val="2"/>
        </w:numPr>
        <w:adjustRightInd w:val="0"/>
        <w:snapToGrid w:val="0"/>
        <w:spacing w:line="560" w:lineRule="exact"/>
        <w:ind w:firstLine="640"/>
        <w:rPr>
          <w:rFonts w:hint="eastAsia" w:ascii="楷体" w:hAnsi="楷体" w:eastAsia="楷体" w:cs="楷体_GB2312"/>
          <w:sz w:val="32"/>
          <w:szCs w:val="32"/>
        </w:rPr>
      </w:pPr>
      <w:r>
        <w:rPr>
          <w:rFonts w:hint="eastAsia" w:ascii="楷体" w:hAnsi="楷体" w:eastAsia="楷体" w:cs="楷体_GB2312"/>
          <w:sz w:val="32"/>
          <w:szCs w:val="32"/>
        </w:rPr>
        <w:t>二级学院汇报本科教育教学审核评估推进情况（10分钟）</w:t>
      </w:r>
    </w:p>
    <w:p w14:paraId="23CF2650">
      <w:pPr>
        <w:pStyle w:val="7"/>
        <w:numPr>
          <w:ilvl w:val="0"/>
          <w:numId w:val="2"/>
        </w:numPr>
        <w:adjustRightInd w:val="0"/>
        <w:snapToGrid w:val="0"/>
        <w:spacing w:line="560" w:lineRule="exact"/>
        <w:ind w:firstLine="640"/>
        <w:rPr>
          <w:rFonts w:hint="eastAsia" w:ascii="楷体" w:hAnsi="楷体" w:eastAsia="楷体" w:cs="楷体_GB2312"/>
          <w:sz w:val="32"/>
          <w:szCs w:val="32"/>
        </w:rPr>
      </w:pPr>
      <w:r>
        <w:rPr>
          <w:rFonts w:hint="eastAsia" w:ascii="楷体" w:hAnsi="楷体" w:eastAsia="楷体" w:cs="楷体_GB2312"/>
          <w:sz w:val="32"/>
          <w:szCs w:val="32"/>
        </w:rPr>
        <w:t>督查教学档案、教学材料</w:t>
      </w:r>
    </w:p>
    <w:p w14:paraId="782F770F">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各督查组成员，按照材料要求，采用抽查的形式，重点督查教学档案材料，并做好记录。抽调材料时，尽量做到各专业、各年级、各类型学生全覆盖。督查记录表见附件。</w:t>
      </w:r>
    </w:p>
    <w:p w14:paraId="761FC045">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1．最新版（2023版）人才培养方案；</w:t>
      </w:r>
    </w:p>
    <w:p w14:paraId="6F067622">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2．最新版（2023版）课程教学大纲；</w:t>
      </w:r>
    </w:p>
    <w:p w14:paraId="31039A33">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3．近两个学期（2023-2024学年）开设课程清单；</w:t>
      </w:r>
    </w:p>
    <w:p w14:paraId="7AA00358">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4．近四个学期（2022-2023、2023-2024学年）课程试卷及过程性考核材料；</w:t>
      </w:r>
    </w:p>
    <w:p w14:paraId="76718468">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5．本学期课程教学设计、教学计划进度表；</w:t>
      </w:r>
    </w:p>
    <w:p w14:paraId="3239D77D">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6．近两届（2023、2024届）毕业生毕业论文（设计）清单；</w:t>
      </w:r>
    </w:p>
    <w:p w14:paraId="19D4F765">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7．近两届（2023、2024届）毕业论文汇编及指导材料；</w:t>
      </w:r>
    </w:p>
    <w:p w14:paraId="5842A02A">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8．教学实习（实训）基地清单及协议；</w:t>
      </w:r>
    </w:p>
    <w:p w14:paraId="325583BC">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9．近四个学期（2022-2023、2023-2024学年）实验报告；</w:t>
      </w:r>
    </w:p>
    <w:p w14:paraId="0CB1FEC9">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10．近四个学期（2022-2023、2023-2024学年）实验项目汇总表；</w:t>
      </w:r>
    </w:p>
    <w:p w14:paraId="76983689">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11．实验室使用记录表;</w:t>
      </w:r>
    </w:p>
    <w:p w14:paraId="3EC9E681">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12．二级学院教学制度汇编；</w:t>
      </w:r>
    </w:p>
    <w:p w14:paraId="33C6AE95">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13．二级学院教育教学典型做法及案例。</w:t>
      </w:r>
    </w:p>
    <w:p w14:paraId="6FABAB3D">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各学院提前做好准备，联络员负责对接联系。</w:t>
      </w:r>
    </w:p>
    <w:p w14:paraId="349DE1D4">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陈  昊</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7865179221</w:t>
      </w:r>
      <w:r>
        <w:rPr>
          <w:rFonts w:hint="eastAsia" w:ascii="仿宋_GB2312" w:hAnsi="仿宋_GB2312" w:eastAsia="仿宋_GB2312" w:cs="仿宋_GB2312"/>
          <w:sz w:val="32"/>
          <w:szCs w:val="32"/>
        </w:rPr>
        <w:t xml:space="preserve">    孙秀娟：13583817557</w:t>
      </w:r>
    </w:p>
    <w:p w14:paraId="3B8FD698">
      <w:pPr>
        <w:pStyle w:val="7"/>
        <w:adjustRightInd w:val="0"/>
        <w:snapToGrid w:val="0"/>
        <w:spacing w:line="560" w:lineRule="exact"/>
        <w:ind w:firstLine="640"/>
        <w:rPr>
          <w:rFonts w:ascii="Times New Roman" w:hAnsi="Times New Roman" w:eastAsia="仿宋_GB2312" w:cs="仿宋_GB2312"/>
          <w:sz w:val="32"/>
          <w:szCs w:val="32"/>
        </w:rPr>
      </w:pPr>
      <w:r>
        <w:rPr>
          <w:rFonts w:hint="eastAsia" w:ascii="仿宋_GB2312" w:hAnsi="仿宋_GB2312" w:eastAsia="仿宋_GB2312" w:cs="仿宋_GB2312"/>
          <w:sz w:val="32"/>
          <w:szCs w:val="32"/>
        </w:rPr>
        <w:t>朱兆娜：15666084556    毕红秀：15726108288</w:t>
      </w:r>
    </w:p>
    <w:p w14:paraId="4742F5F6">
      <w:pPr>
        <w:pStyle w:val="7"/>
        <w:adjustRightInd w:val="0"/>
        <w:snapToGrid w:val="0"/>
        <w:spacing w:line="560" w:lineRule="exact"/>
        <w:ind w:firstLine="640"/>
        <w:rPr>
          <w:rFonts w:hint="eastAsia" w:ascii="仿宋_GB2312" w:hAnsi="仿宋_GB2312" w:eastAsia="仿宋_GB2312" w:cs="仿宋_GB2312"/>
          <w:sz w:val="32"/>
          <w:szCs w:val="32"/>
        </w:rPr>
      </w:pPr>
    </w:p>
    <w:p w14:paraId="69E8F5B7">
      <w:pPr>
        <w:pStyle w:val="7"/>
        <w:adjustRightInd w:val="0"/>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附件：督查记录表</w:t>
      </w:r>
    </w:p>
    <w:p w14:paraId="1984FA69">
      <w:pPr>
        <w:pStyle w:val="7"/>
        <w:adjustRightInd w:val="0"/>
        <w:snapToGrid w:val="0"/>
        <w:spacing w:line="560" w:lineRule="exact"/>
        <w:ind w:firstLine="640"/>
        <w:rPr>
          <w:rFonts w:hint="eastAsia" w:ascii="仿宋_GB2312" w:hAnsi="仿宋_GB2312" w:eastAsia="仿宋_GB2312" w:cs="仿宋_GB2312"/>
          <w:sz w:val="32"/>
          <w:szCs w:val="32"/>
        </w:rPr>
      </w:pPr>
    </w:p>
    <w:p w14:paraId="34409D01">
      <w:pPr>
        <w:pStyle w:val="7"/>
        <w:adjustRightInd w:val="0"/>
        <w:snapToGrid w:val="0"/>
        <w:spacing w:line="560" w:lineRule="exact"/>
        <w:ind w:firstLine="640"/>
        <w:rPr>
          <w:rFonts w:hint="eastAsia" w:ascii="仿宋_GB2312" w:hAnsi="仿宋_GB2312" w:eastAsia="仿宋_GB2312" w:cs="仿宋_GB2312"/>
          <w:sz w:val="32"/>
          <w:szCs w:val="32"/>
        </w:rPr>
      </w:pPr>
    </w:p>
    <w:bookmarkEnd w:id="1"/>
    <w:p w14:paraId="75F0B7BE">
      <w:pPr>
        <w:pStyle w:val="7"/>
        <w:adjustRightInd w:val="0"/>
        <w:snapToGrid w:val="0"/>
        <w:spacing w:before="156" w:beforeLines="50" w:line="560" w:lineRule="exact"/>
        <w:ind w:firstLine="0" w:firstLineChars="0"/>
        <w:jc w:val="right"/>
        <w:rPr>
          <w:rFonts w:ascii="仿宋_GB2312" w:hAnsi="Times New Roman" w:eastAsia="仿宋_GB2312"/>
          <w:sz w:val="32"/>
          <w:szCs w:val="32"/>
        </w:rPr>
      </w:pPr>
      <w:r>
        <w:rPr>
          <w:rFonts w:hint="eastAsia" w:ascii="仿宋_GB2312" w:hAnsi="Times New Roman" w:eastAsia="仿宋_GB2312"/>
          <w:sz w:val="32"/>
          <w:szCs w:val="32"/>
        </w:rPr>
        <w:t>泰山学院审核评估评建办公室</w:t>
      </w:r>
    </w:p>
    <w:p w14:paraId="16595CE1">
      <w:pPr>
        <w:pStyle w:val="7"/>
        <w:adjustRightInd w:val="0"/>
        <w:snapToGrid w:val="0"/>
        <w:spacing w:line="560" w:lineRule="exact"/>
        <w:ind w:right="640" w:firstLine="0" w:firstLineChars="0"/>
        <w:jc w:val="right"/>
        <w:rPr>
          <w:rFonts w:ascii="仿宋_GB2312" w:hAnsi="Times New Roman" w:eastAsia="仿宋_GB2312"/>
          <w:sz w:val="32"/>
          <w:szCs w:val="32"/>
        </w:rPr>
      </w:pPr>
      <w:r>
        <w:rPr>
          <w:rFonts w:hint="eastAsia" w:ascii="仿宋_GB2312" w:hAnsi="Times New Roman" w:eastAsia="仿宋_GB2312"/>
          <w:sz w:val="32"/>
          <w:szCs w:val="32"/>
        </w:rPr>
        <w:t>2024年10月29日</w:t>
      </w:r>
    </w:p>
    <w:p w14:paraId="3BFFFF15">
      <w:pPr>
        <w:pStyle w:val="7"/>
        <w:adjustRightInd w:val="0"/>
        <w:snapToGrid w:val="0"/>
        <w:spacing w:line="560" w:lineRule="exact"/>
        <w:ind w:firstLine="0" w:firstLineChars="0"/>
        <w:rPr>
          <w:rFonts w:ascii="Times New Roman" w:hAnsi="Times New Roman"/>
          <w:sz w:val="32"/>
          <w:szCs w:val="32"/>
        </w:rPr>
        <w:sectPr>
          <w:footerReference r:id="rId3" w:type="default"/>
          <w:pgSz w:w="11906" w:h="16838"/>
          <w:pgMar w:top="2098" w:right="1474" w:bottom="1985" w:left="1588" w:header="851" w:footer="992" w:gutter="0"/>
          <w:cols w:space="425" w:num="1"/>
          <w:docGrid w:type="lines" w:linePitch="312" w:charSpace="0"/>
        </w:sectPr>
      </w:pPr>
    </w:p>
    <w:p w14:paraId="6FC9C699">
      <w:pPr>
        <w:pStyle w:val="7"/>
        <w:adjustRightInd w:val="0"/>
        <w:snapToGrid w:val="0"/>
        <w:spacing w:after="156" w:afterLines="50" w:line="560" w:lineRule="exact"/>
        <w:ind w:firstLine="0" w:firstLineChars="0"/>
        <w:rPr>
          <w:rFonts w:hint="eastAsia" w:ascii="仿宋_GB2312" w:hAnsi="仿宋_GB2312" w:eastAsia="仿宋_GB2312" w:cs="仿宋_GB2312"/>
          <w:sz w:val="24"/>
          <w:szCs w:val="24"/>
        </w:rPr>
      </w:pPr>
      <w:bookmarkStart w:id="2" w:name="_Hlk181103187"/>
      <w:bookmarkStart w:id="3" w:name="_Hlk181103163"/>
      <w:r>
        <w:rPr>
          <w:rFonts w:hint="eastAsia" w:ascii="仿宋_GB2312" w:hAnsi="仿宋_GB2312" w:eastAsia="仿宋_GB2312" w:cs="仿宋_GB2312"/>
          <w:sz w:val="32"/>
          <w:szCs w:val="32"/>
        </w:rPr>
        <w:t>附件：督查记录表</w:t>
      </w:r>
      <w:r>
        <w:rPr>
          <w:rFonts w:hint="eastAsia" w:ascii="仿宋_GB2312" w:hAnsi="仿宋_GB2312" w:eastAsia="仿宋_GB2312" w:cs="仿宋_GB2312"/>
          <w:sz w:val="24"/>
          <w:szCs w:val="24"/>
        </w:rPr>
        <w:t>（本表可复制添加行）</w:t>
      </w:r>
    </w:p>
    <w:p w14:paraId="329919B2">
      <w:pPr>
        <w:pStyle w:val="7"/>
        <w:adjustRightInd w:val="0"/>
        <w:snapToGrid w:val="0"/>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教育教学审核评估二级学院（研究院）教学材料督查记录表</w:t>
      </w:r>
    </w:p>
    <w:p w14:paraId="18FD0649">
      <w:pPr>
        <w:pStyle w:val="7"/>
        <w:adjustRightInd w:val="0"/>
        <w:snapToGrid w:val="0"/>
        <w:spacing w:before="312" w:beforeLines="100" w:line="420" w:lineRule="exact"/>
        <w:ind w:firstLine="720" w:firstLineChars="30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二级学院（研究院）：</w:t>
      </w:r>
      <w:r>
        <w:rPr>
          <w:rFonts w:hint="eastAsia" w:ascii="仿宋_GB2312" w:hAnsi="仿宋_GB2312" w:eastAsia="仿宋_GB2312" w:cs="仿宋_GB2312"/>
          <w:sz w:val="24"/>
          <w:szCs w:val="24"/>
          <w:u w:val="single"/>
        </w:rPr>
        <w:t xml:space="preserve">                       </w:t>
      </w:r>
    </w:p>
    <w:bookmarkEnd w:id="2"/>
    <w:tbl>
      <w:tblPr>
        <w:tblStyle w:val="5"/>
        <w:tblW w:w="14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464"/>
        <w:gridCol w:w="685"/>
        <w:gridCol w:w="664"/>
        <w:gridCol w:w="653"/>
        <w:gridCol w:w="3018"/>
        <w:gridCol w:w="5609"/>
      </w:tblGrid>
      <w:tr w14:paraId="5A84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544" w:type="dxa"/>
            <w:vAlign w:val="center"/>
          </w:tcPr>
          <w:p w14:paraId="105EA7D7">
            <w:pPr>
              <w:pStyle w:val="7"/>
              <w:adjustRightInd w:val="0"/>
              <w:snapToGrid w:val="0"/>
              <w:ind w:firstLine="0" w:firstLineChars="0"/>
              <w:jc w:val="center"/>
              <w:rPr>
                <w:rFonts w:hint="eastAsia" w:ascii="仿宋_GB2312" w:hAnsi="仿宋_GB2312" w:eastAsia="仿宋_GB2312" w:cs="仿宋_GB2312"/>
                <w:b/>
                <w:bCs/>
                <w:sz w:val="24"/>
                <w:szCs w:val="24"/>
              </w:rPr>
            </w:pPr>
            <w:bookmarkStart w:id="4" w:name="_Hlk181103196"/>
            <w:r>
              <w:rPr>
                <w:rFonts w:hint="eastAsia" w:ascii="仿宋_GB2312" w:hAnsi="仿宋_GB2312" w:eastAsia="仿宋_GB2312" w:cs="仿宋_GB2312"/>
                <w:b/>
                <w:bCs/>
                <w:sz w:val="24"/>
                <w:szCs w:val="24"/>
              </w:rPr>
              <w:t>序号</w:t>
            </w:r>
          </w:p>
        </w:tc>
        <w:tc>
          <w:tcPr>
            <w:tcW w:w="3464" w:type="dxa"/>
            <w:vAlign w:val="center"/>
          </w:tcPr>
          <w:p w14:paraId="78EE34EF">
            <w:pPr>
              <w:pStyle w:val="7"/>
              <w:adjustRightInd w:val="0"/>
              <w:snapToGrid w:val="0"/>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材料内容</w:t>
            </w:r>
          </w:p>
        </w:tc>
        <w:tc>
          <w:tcPr>
            <w:tcW w:w="685" w:type="dxa"/>
            <w:vAlign w:val="center"/>
          </w:tcPr>
          <w:p w14:paraId="43262ED1">
            <w:pPr>
              <w:pStyle w:val="7"/>
              <w:adjustRightInd w:val="0"/>
              <w:snapToGrid w:val="0"/>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应有</w:t>
            </w:r>
            <w:r>
              <w:rPr>
                <w:rFonts w:hint="eastAsia" w:ascii="仿宋_GB2312" w:hAnsi="仿宋_GB2312" w:eastAsia="仿宋_GB2312" w:cs="仿宋_GB2312"/>
                <w:b/>
                <w:bCs/>
                <w:sz w:val="24"/>
                <w:szCs w:val="24"/>
                <w:lang w:val="en-US" w:eastAsia="zh-CN"/>
              </w:rPr>
              <w:t>份</w:t>
            </w:r>
            <w:r>
              <w:rPr>
                <w:rFonts w:hint="eastAsia" w:ascii="仿宋_GB2312" w:hAnsi="仿宋_GB2312" w:eastAsia="仿宋_GB2312" w:cs="仿宋_GB2312"/>
                <w:b/>
                <w:bCs/>
                <w:sz w:val="24"/>
                <w:szCs w:val="24"/>
              </w:rPr>
              <w:t>数</w:t>
            </w:r>
          </w:p>
        </w:tc>
        <w:tc>
          <w:tcPr>
            <w:tcW w:w="664" w:type="dxa"/>
            <w:vAlign w:val="center"/>
          </w:tcPr>
          <w:p w14:paraId="4438DE79">
            <w:pPr>
              <w:pStyle w:val="7"/>
              <w:adjustRightInd w:val="0"/>
              <w:snapToGrid w:val="0"/>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实际份数</w:t>
            </w:r>
          </w:p>
        </w:tc>
        <w:tc>
          <w:tcPr>
            <w:tcW w:w="653" w:type="dxa"/>
            <w:vAlign w:val="center"/>
          </w:tcPr>
          <w:p w14:paraId="3D68ED5E">
            <w:pPr>
              <w:pStyle w:val="7"/>
              <w:adjustRightInd w:val="0"/>
              <w:snapToGrid w:val="0"/>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抽调份数</w:t>
            </w:r>
          </w:p>
        </w:tc>
        <w:tc>
          <w:tcPr>
            <w:tcW w:w="3018" w:type="dxa"/>
            <w:vAlign w:val="center"/>
          </w:tcPr>
          <w:p w14:paraId="60354C7E">
            <w:pPr>
              <w:pStyle w:val="7"/>
              <w:adjustRightInd w:val="0"/>
              <w:snapToGrid w:val="0"/>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抽调的材料名称、</w:t>
            </w:r>
          </w:p>
          <w:p w14:paraId="624826B7">
            <w:pPr>
              <w:pStyle w:val="7"/>
              <w:adjustRightInd w:val="0"/>
              <w:snapToGrid w:val="0"/>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材料负责人</w:t>
            </w:r>
          </w:p>
        </w:tc>
        <w:tc>
          <w:tcPr>
            <w:tcW w:w="5609" w:type="dxa"/>
            <w:vAlign w:val="center"/>
          </w:tcPr>
          <w:p w14:paraId="1A5B109D">
            <w:pPr>
              <w:pStyle w:val="7"/>
              <w:adjustRightInd w:val="0"/>
              <w:snapToGrid w:val="0"/>
              <w:ind w:firstLine="0" w:firstLineChars="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主要存在的问题</w:t>
            </w:r>
          </w:p>
        </w:tc>
      </w:tr>
      <w:tr w14:paraId="1D87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44" w:type="dxa"/>
            <w:vAlign w:val="center"/>
          </w:tcPr>
          <w:p w14:paraId="08D72F1A">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3464" w:type="dxa"/>
            <w:vAlign w:val="center"/>
          </w:tcPr>
          <w:p w14:paraId="65C77218">
            <w:pPr>
              <w:pStyle w:val="7"/>
              <w:adjustRightInd w:val="0"/>
              <w:snapToGrid w:val="0"/>
              <w:ind w:firstLine="0" w:firstLineChars="0"/>
              <w:jc w:val="left"/>
              <w:rPr>
                <w:rFonts w:hint="eastAsia" w:ascii="仿宋_GB2312" w:hAnsi="仿宋_GB2312" w:eastAsia="仿宋_GB2312" w:cs="仿宋_GB2312"/>
                <w:szCs w:val="21"/>
              </w:rPr>
            </w:pPr>
            <w:r>
              <w:rPr>
                <w:rFonts w:hint="eastAsia" w:ascii="Times New Roman" w:hAnsi="Times New Roman" w:eastAsia="仿宋_GB2312"/>
                <w:szCs w:val="21"/>
              </w:rPr>
              <w:t>最新版（2</w:t>
            </w:r>
            <w:r>
              <w:rPr>
                <w:rFonts w:ascii="Times New Roman" w:hAnsi="Times New Roman" w:eastAsia="仿宋_GB2312"/>
                <w:szCs w:val="21"/>
              </w:rPr>
              <w:t>023</w:t>
            </w:r>
            <w:r>
              <w:rPr>
                <w:rFonts w:hint="eastAsia" w:ascii="Times New Roman" w:hAnsi="Times New Roman" w:eastAsia="仿宋_GB2312"/>
                <w:szCs w:val="21"/>
              </w:rPr>
              <w:t>版）人才培养方案</w:t>
            </w:r>
          </w:p>
        </w:tc>
        <w:tc>
          <w:tcPr>
            <w:tcW w:w="685" w:type="dxa"/>
            <w:vAlign w:val="center"/>
          </w:tcPr>
          <w:p w14:paraId="107A5ED1">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14:paraId="3E919294">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14:paraId="7A6CD0E5">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14:paraId="598F4F73">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14:paraId="08BDB9D6">
            <w:pPr>
              <w:pStyle w:val="7"/>
              <w:adjustRightInd w:val="0"/>
              <w:snapToGrid w:val="0"/>
              <w:ind w:firstLine="0" w:firstLineChars="0"/>
              <w:jc w:val="center"/>
              <w:rPr>
                <w:rFonts w:hint="eastAsia" w:ascii="仿宋_GB2312" w:hAnsi="仿宋_GB2312" w:eastAsia="仿宋_GB2312" w:cs="仿宋_GB2312"/>
                <w:szCs w:val="21"/>
              </w:rPr>
            </w:pPr>
          </w:p>
        </w:tc>
      </w:tr>
      <w:tr w14:paraId="3F42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544" w:type="dxa"/>
            <w:vAlign w:val="center"/>
          </w:tcPr>
          <w:p w14:paraId="1E422866">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3464" w:type="dxa"/>
            <w:vAlign w:val="center"/>
          </w:tcPr>
          <w:p w14:paraId="4CEBDAA5">
            <w:pPr>
              <w:pStyle w:val="7"/>
              <w:adjustRightInd w:val="0"/>
              <w:snapToGrid w:val="0"/>
              <w:ind w:firstLine="0" w:firstLineChars="0"/>
              <w:jc w:val="left"/>
              <w:rPr>
                <w:rFonts w:hint="eastAsia" w:ascii="仿宋_GB2312" w:hAnsi="仿宋_GB2312" w:eastAsia="仿宋_GB2312" w:cs="仿宋_GB2312"/>
                <w:szCs w:val="21"/>
              </w:rPr>
            </w:pPr>
            <w:r>
              <w:rPr>
                <w:rFonts w:hint="eastAsia" w:ascii="Times New Roman" w:hAnsi="Times New Roman" w:eastAsia="仿宋_GB2312"/>
                <w:szCs w:val="21"/>
              </w:rPr>
              <w:t>最新版（2</w:t>
            </w:r>
            <w:r>
              <w:rPr>
                <w:rFonts w:ascii="Times New Roman" w:hAnsi="Times New Roman" w:eastAsia="仿宋_GB2312"/>
                <w:szCs w:val="21"/>
              </w:rPr>
              <w:t>023</w:t>
            </w:r>
            <w:r>
              <w:rPr>
                <w:rFonts w:hint="eastAsia" w:ascii="Times New Roman" w:hAnsi="Times New Roman" w:eastAsia="仿宋_GB2312"/>
                <w:szCs w:val="21"/>
              </w:rPr>
              <w:t>版）课程教学大纲</w:t>
            </w:r>
          </w:p>
        </w:tc>
        <w:tc>
          <w:tcPr>
            <w:tcW w:w="685" w:type="dxa"/>
            <w:vAlign w:val="center"/>
          </w:tcPr>
          <w:p w14:paraId="30B0CD9D">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14:paraId="69340965">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14:paraId="0757A1D2">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14:paraId="52CA3E00">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14:paraId="7FF4EE28">
            <w:pPr>
              <w:pStyle w:val="7"/>
              <w:adjustRightInd w:val="0"/>
              <w:snapToGrid w:val="0"/>
              <w:ind w:firstLine="0" w:firstLineChars="0"/>
              <w:jc w:val="center"/>
              <w:rPr>
                <w:rFonts w:hint="eastAsia" w:ascii="仿宋_GB2312" w:hAnsi="仿宋_GB2312" w:eastAsia="仿宋_GB2312" w:cs="仿宋_GB2312"/>
                <w:szCs w:val="21"/>
              </w:rPr>
            </w:pPr>
          </w:p>
        </w:tc>
      </w:tr>
      <w:tr w14:paraId="3D8F6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44" w:type="dxa"/>
            <w:vAlign w:val="center"/>
          </w:tcPr>
          <w:p w14:paraId="0DDBE31B">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3464" w:type="dxa"/>
            <w:vAlign w:val="center"/>
          </w:tcPr>
          <w:p w14:paraId="32656728">
            <w:pPr>
              <w:pStyle w:val="7"/>
              <w:adjustRightInd w:val="0"/>
              <w:snapToGrid w:val="0"/>
              <w:ind w:firstLine="0" w:firstLineChars="0"/>
              <w:jc w:val="left"/>
              <w:rPr>
                <w:rFonts w:hint="eastAsia" w:ascii="仿宋_GB2312" w:hAnsi="仿宋_GB2312" w:eastAsia="仿宋_GB2312" w:cs="仿宋_GB2312"/>
                <w:szCs w:val="21"/>
              </w:rPr>
            </w:pPr>
            <w:r>
              <w:rPr>
                <w:rFonts w:hint="eastAsia" w:ascii="Times New Roman" w:hAnsi="Times New Roman" w:eastAsia="仿宋_GB2312"/>
                <w:szCs w:val="21"/>
              </w:rPr>
              <w:t>近两个学期（2023-2024学年）开设课程清单</w:t>
            </w:r>
          </w:p>
        </w:tc>
        <w:tc>
          <w:tcPr>
            <w:tcW w:w="685" w:type="dxa"/>
            <w:vAlign w:val="center"/>
          </w:tcPr>
          <w:p w14:paraId="60F5BE5A">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14:paraId="732ED968">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14:paraId="75494624">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14:paraId="7DDB08CC">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14:paraId="32E3BE5F">
            <w:pPr>
              <w:pStyle w:val="7"/>
              <w:adjustRightInd w:val="0"/>
              <w:snapToGrid w:val="0"/>
              <w:ind w:firstLine="0" w:firstLineChars="0"/>
              <w:jc w:val="center"/>
              <w:rPr>
                <w:rFonts w:hint="eastAsia" w:ascii="仿宋_GB2312" w:hAnsi="仿宋_GB2312" w:eastAsia="仿宋_GB2312" w:cs="仿宋_GB2312"/>
                <w:szCs w:val="21"/>
              </w:rPr>
            </w:pPr>
          </w:p>
        </w:tc>
      </w:tr>
      <w:tr w14:paraId="158C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544" w:type="dxa"/>
            <w:vAlign w:val="center"/>
          </w:tcPr>
          <w:p w14:paraId="3065B3EF">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464" w:type="dxa"/>
            <w:vAlign w:val="center"/>
          </w:tcPr>
          <w:p w14:paraId="2305FBDB">
            <w:pPr>
              <w:pStyle w:val="7"/>
              <w:adjustRightInd w:val="0"/>
              <w:snapToGrid w:val="0"/>
              <w:ind w:firstLine="0" w:firstLineChars="0"/>
              <w:jc w:val="left"/>
              <w:rPr>
                <w:rFonts w:hint="eastAsia" w:ascii="仿宋_GB2312" w:hAnsi="仿宋_GB2312" w:eastAsia="仿宋_GB2312" w:cs="仿宋_GB2312"/>
                <w:szCs w:val="21"/>
              </w:rPr>
            </w:pPr>
            <w:r>
              <w:rPr>
                <w:rFonts w:hint="eastAsia" w:ascii="Times New Roman" w:hAnsi="Times New Roman" w:eastAsia="仿宋_GB2312"/>
                <w:szCs w:val="21"/>
              </w:rPr>
              <w:t>近四个学期（2</w:t>
            </w:r>
            <w:r>
              <w:rPr>
                <w:rFonts w:ascii="Times New Roman" w:hAnsi="Times New Roman" w:eastAsia="仿宋_GB2312"/>
                <w:szCs w:val="21"/>
              </w:rPr>
              <w:t>022-2023</w:t>
            </w:r>
            <w:r>
              <w:rPr>
                <w:rFonts w:hint="eastAsia" w:ascii="Times New Roman" w:hAnsi="Times New Roman" w:eastAsia="仿宋_GB2312"/>
                <w:szCs w:val="21"/>
              </w:rPr>
              <w:t>、2023-2024学年）课程试卷及过程性考核材料</w:t>
            </w:r>
          </w:p>
        </w:tc>
        <w:tc>
          <w:tcPr>
            <w:tcW w:w="685" w:type="dxa"/>
            <w:vAlign w:val="center"/>
          </w:tcPr>
          <w:p w14:paraId="0F2E57CA">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14:paraId="4E30E313">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14:paraId="5177BCA7">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14:paraId="43DFD9BF">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14:paraId="15621D1F">
            <w:pPr>
              <w:pStyle w:val="7"/>
              <w:adjustRightInd w:val="0"/>
              <w:snapToGrid w:val="0"/>
              <w:ind w:firstLine="0" w:firstLineChars="0"/>
              <w:jc w:val="center"/>
              <w:rPr>
                <w:rFonts w:hint="eastAsia" w:ascii="仿宋_GB2312" w:hAnsi="仿宋_GB2312" w:eastAsia="仿宋_GB2312" w:cs="仿宋_GB2312"/>
                <w:szCs w:val="21"/>
              </w:rPr>
            </w:pPr>
          </w:p>
        </w:tc>
      </w:tr>
      <w:tr w14:paraId="772E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544" w:type="dxa"/>
            <w:vAlign w:val="center"/>
          </w:tcPr>
          <w:p w14:paraId="01F5C8D4">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3464" w:type="dxa"/>
            <w:vAlign w:val="center"/>
          </w:tcPr>
          <w:p w14:paraId="4BC5C667">
            <w:pPr>
              <w:pStyle w:val="7"/>
              <w:adjustRightInd w:val="0"/>
              <w:snapToGrid w:val="0"/>
              <w:ind w:firstLine="0" w:firstLineChars="0"/>
              <w:jc w:val="left"/>
              <w:rPr>
                <w:rFonts w:hint="eastAsia" w:ascii="仿宋_GB2312" w:hAnsi="仿宋_GB2312" w:eastAsia="仿宋_GB2312" w:cs="仿宋_GB2312"/>
                <w:szCs w:val="21"/>
              </w:rPr>
            </w:pPr>
            <w:r>
              <w:rPr>
                <w:rFonts w:hint="eastAsia" w:ascii="Times New Roman" w:hAnsi="Times New Roman" w:eastAsia="仿宋_GB2312"/>
                <w:szCs w:val="21"/>
              </w:rPr>
              <w:t>本学期课程教学设计、教学计划进度表</w:t>
            </w:r>
          </w:p>
        </w:tc>
        <w:tc>
          <w:tcPr>
            <w:tcW w:w="685" w:type="dxa"/>
            <w:vAlign w:val="center"/>
          </w:tcPr>
          <w:p w14:paraId="7105E7B7">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14:paraId="6ABE2CB9">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14:paraId="6A3E89EC">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14:paraId="1F8D9B37">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14:paraId="442F1DB6">
            <w:pPr>
              <w:pStyle w:val="7"/>
              <w:adjustRightInd w:val="0"/>
              <w:snapToGrid w:val="0"/>
              <w:ind w:firstLine="0" w:firstLineChars="0"/>
              <w:jc w:val="center"/>
              <w:rPr>
                <w:rFonts w:hint="eastAsia" w:ascii="仿宋_GB2312" w:hAnsi="仿宋_GB2312" w:eastAsia="仿宋_GB2312" w:cs="仿宋_GB2312"/>
                <w:szCs w:val="21"/>
              </w:rPr>
            </w:pPr>
          </w:p>
        </w:tc>
      </w:tr>
      <w:tr w14:paraId="357E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44" w:type="dxa"/>
            <w:vAlign w:val="center"/>
          </w:tcPr>
          <w:p w14:paraId="360769BA">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3464" w:type="dxa"/>
            <w:vAlign w:val="center"/>
          </w:tcPr>
          <w:p w14:paraId="06A1AE71">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近两届（2023、2024届）毕业生毕业论文（设计）清单</w:t>
            </w:r>
          </w:p>
        </w:tc>
        <w:tc>
          <w:tcPr>
            <w:tcW w:w="685" w:type="dxa"/>
            <w:vAlign w:val="center"/>
          </w:tcPr>
          <w:p w14:paraId="2EEF51B6">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14:paraId="45E04A91">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14:paraId="22DE7D83">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14:paraId="5EFD2F79">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14:paraId="784676E6">
            <w:pPr>
              <w:pStyle w:val="7"/>
              <w:adjustRightInd w:val="0"/>
              <w:snapToGrid w:val="0"/>
              <w:ind w:firstLine="0" w:firstLineChars="0"/>
              <w:jc w:val="center"/>
              <w:rPr>
                <w:rFonts w:hint="eastAsia" w:ascii="仿宋_GB2312" w:hAnsi="仿宋_GB2312" w:eastAsia="仿宋_GB2312" w:cs="仿宋_GB2312"/>
                <w:szCs w:val="21"/>
              </w:rPr>
            </w:pPr>
          </w:p>
        </w:tc>
      </w:tr>
      <w:tr w14:paraId="69BA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44" w:type="dxa"/>
            <w:vAlign w:val="center"/>
          </w:tcPr>
          <w:p w14:paraId="0CF8D8AC">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3464" w:type="dxa"/>
            <w:vAlign w:val="center"/>
          </w:tcPr>
          <w:p w14:paraId="06FCE8BB">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近两届（2023、2024届）毕业论文汇编及指导材料</w:t>
            </w:r>
          </w:p>
        </w:tc>
        <w:tc>
          <w:tcPr>
            <w:tcW w:w="685" w:type="dxa"/>
            <w:vAlign w:val="center"/>
          </w:tcPr>
          <w:p w14:paraId="70A4BFE0">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14:paraId="4340833F">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14:paraId="7E616C2B">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14:paraId="57B8EE3F">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14:paraId="5194A3CC">
            <w:pPr>
              <w:pStyle w:val="7"/>
              <w:adjustRightInd w:val="0"/>
              <w:snapToGrid w:val="0"/>
              <w:ind w:firstLine="0" w:firstLineChars="0"/>
              <w:jc w:val="center"/>
              <w:rPr>
                <w:rFonts w:hint="eastAsia" w:ascii="仿宋_GB2312" w:hAnsi="仿宋_GB2312" w:eastAsia="仿宋_GB2312" w:cs="仿宋_GB2312"/>
                <w:szCs w:val="21"/>
              </w:rPr>
            </w:pPr>
          </w:p>
        </w:tc>
      </w:tr>
      <w:tr w14:paraId="6CEA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44" w:type="dxa"/>
            <w:vAlign w:val="center"/>
          </w:tcPr>
          <w:p w14:paraId="4A573C09">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8</w:t>
            </w:r>
          </w:p>
        </w:tc>
        <w:tc>
          <w:tcPr>
            <w:tcW w:w="3464" w:type="dxa"/>
            <w:vAlign w:val="center"/>
          </w:tcPr>
          <w:p w14:paraId="6B32EE3E">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教学实习（实训）基地清单及协议</w:t>
            </w:r>
          </w:p>
        </w:tc>
        <w:tc>
          <w:tcPr>
            <w:tcW w:w="685" w:type="dxa"/>
            <w:vAlign w:val="center"/>
          </w:tcPr>
          <w:p w14:paraId="7F8436B1">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14:paraId="55431F42">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14:paraId="0BBEF9E4">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14:paraId="086B02C8">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14:paraId="7768834F">
            <w:pPr>
              <w:pStyle w:val="7"/>
              <w:adjustRightInd w:val="0"/>
              <w:snapToGrid w:val="0"/>
              <w:ind w:firstLine="0" w:firstLineChars="0"/>
              <w:jc w:val="center"/>
              <w:rPr>
                <w:rFonts w:hint="eastAsia" w:ascii="仿宋_GB2312" w:hAnsi="仿宋_GB2312" w:eastAsia="仿宋_GB2312" w:cs="仿宋_GB2312"/>
                <w:szCs w:val="21"/>
              </w:rPr>
            </w:pPr>
          </w:p>
        </w:tc>
      </w:tr>
      <w:tr w14:paraId="01C1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44" w:type="dxa"/>
            <w:vAlign w:val="center"/>
          </w:tcPr>
          <w:p w14:paraId="22245B7A">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3464" w:type="dxa"/>
            <w:vAlign w:val="center"/>
          </w:tcPr>
          <w:p w14:paraId="40102E91">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近四个学期（2022-2023、2023-2024学年）实验报告</w:t>
            </w:r>
          </w:p>
        </w:tc>
        <w:tc>
          <w:tcPr>
            <w:tcW w:w="685" w:type="dxa"/>
            <w:vAlign w:val="center"/>
          </w:tcPr>
          <w:p w14:paraId="68866B34">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14:paraId="4C5F2FCA">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14:paraId="0F21D9E9">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14:paraId="3821D198">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14:paraId="30E0BA15">
            <w:pPr>
              <w:pStyle w:val="7"/>
              <w:adjustRightInd w:val="0"/>
              <w:snapToGrid w:val="0"/>
              <w:ind w:firstLine="0" w:firstLineChars="0"/>
              <w:jc w:val="center"/>
              <w:rPr>
                <w:rFonts w:hint="eastAsia" w:ascii="仿宋_GB2312" w:hAnsi="仿宋_GB2312" w:eastAsia="仿宋_GB2312" w:cs="仿宋_GB2312"/>
                <w:szCs w:val="21"/>
              </w:rPr>
            </w:pPr>
          </w:p>
        </w:tc>
      </w:tr>
      <w:tr w14:paraId="3B1E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44" w:type="dxa"/>
            <w:vAlign w:val="center"/>
          </w:tcPr>
          <w:p w14:paraId="79DAE8C6">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3464" w:type="dxa"/>
            <w:vAlign w:val="center"/>
          </w:tcPr>
          <w:p w14:paraId="1BB3403E">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近四个学期（2022-2023、2023-2024学年）实验项目汇总表</w:t>
            </w:r>
          </w:p>
        </w:tc>
        <w:tc>
          <w:tcPr>
            <w:tcW w:w="685" w:type="dxa"/>
            <w:vAlign w:val="center"/>
          </w:tcPr>
          <w:p w14:paraId="56418EAB">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14:paraId="7D6FA60E">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14:paraId="59B3FD00">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14:paraId="310BE8A1">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14:paraId="7CAF281A">
            <w:pPr>
              <w:pStyle w:val="7"/>
              <w:adjustRightInd w:val="0"/>
              <w:snapToGrid w:val="0"/>
              <w:ind w:firstLine="0" w:firstLineChars="0"/>
              <w:jc w:val="center"/>
              <w:rPr>
                <w:rFonts w:hint="eastAsia" w:ascii="仿宋_GB2312" w:hAnsi="仿宋_GB2312" w:eastAsia="仿宋_GB2312" w:cs="仿宋_GB2312"/>
                <w:szCs w:val="21"/>
              </w:rPr>
            </w:pPr>
          </w:p>
        </w:tc>
      </w:tr>
      <w:tr w14:paraId="1F2F6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44" w:type="dxa"/>
            <w:vAlign w:val="center"/>
          </w:tcPr>
          <w:p w14:paraId="2724D23D">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3464" w:type="dxa"/>
            <w:vAlign w:val="center"/>
          </w:tcPr>
          <w:p w14:paraId="1298D31D">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实验室使用记录表</w:t>
            </w:r>
          </w:p>
        </w:tc>
        <w:tc>
          <w:tcPr>
            <w:tcW w:w="685" w:type="dxa"/>
            <w:vAlign w:val="center"/>
          </w:tcPr>
          <w:p w14:paraId="46F69B11">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14:paraId="191AE03C">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14:paraId="2D8026DE">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14:paraId="15EC8C1B">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14:paraId="56BADCA9">
            <w:pPr>
              <w:pStyle w:val="7"/>
              <w:adjustRightInd w:val="0"/>
              <w:snapToGrid w:val="0"/>
              <w:ind w:firstLine="0" w:firstLineChars="0"/>
              <w:jc w:val="center"/>
              <w:rPr>
                <w:rFonts w:hint="eastAsia" w:ascii="仿宋_GB2312" w:hAnsi="仿宋_GB2312" w:eastAsia="仿宋_GB2312" w:cs="仿宋_GB2312"/>
                <w:szCs w:val="21"/>
              </w:rPr>
            </w:pPr>
          </w:p>
        </w:tc>
      </w:tr>
      <w:tr w14:paraId="14FB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44" w:type="dxa"/>
            <w:vAlign w:val="center"/>
          </w:tcPr>
          <w:p w14:paraId="2194E9E3">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3464" w:type="dxa"/>
            <w:vAlign w:val="center"/>
          </w:tcPr>
          <w:p w14:paraId="4803DC2A">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二级学院教学制度汇编</w:t>
            </w:r>
          </w:p>
        </w:tc>
        <w:tc>
          <w:tcPr>
            <w:tcW w:w="685" w:type="dxa"/>
            <w:vAlign w:val="center"/>
          </w:tcPr>
          <w:p w14:paraId="405D2BEA">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14:paraId="2B2F6ED5">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14:paraId="107CC2C5">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14:paraId="30A19EFF">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14:paraId="4600E945">
            <w:pPr>
              <w:pStyle w:val="7"/>
              <w:adjustRightInd w:val="0"/>
              <w:snapToGrid w:val="0"/>
              <w:ind w:firstLine="0" w:firstLineChars="0"/>
              <w:jc w:val="center"/>
              <w:rPr>
                <w:rFonts w:hint="eastAsia" w:ascii="仿宋_GB2312" w:hAnsi="仿宋_GB2312" w:eastAsia="仿宋_GB2312" w:cs="仿宋_GB2312"/>
                <w:szCs w:val="21"/>
              </w:rPr>
            </w:pPr>
          </w:p>
        </w:tc>
      </w:tr>
      <w:tr w14:paraId="461E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44" w:type="dxa"/>
            <w:vAlign w:val="center"/>
          </w:tcPr>
          <w:p w14:paraId="3C54A644">
            <w:pPr>
              <w:pStyle w:val="7"/>
              <w:adjustRightInd w:val="0"/>
              <w:snapToGrid w:val="0"/>
              <w:ind w:firstLine="0" w:firstLineChars="0"/>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3464" w:type="dxa"/>
            <w:vAlign w:val="center"/>
          </w:tcPr>
          <w:p w14:paraId="465B354E">
            <w:pPr>
              <w:pStyle w:val="7"/>
              <w:adjustRightInd w:val="0"/>
              <w:snapToGrid w:val="0"/>
              <w:ind w:firstLine="0" w:firstLineChars="0"/>
              <w:jc w:val="left"/>
              <w:rPr>
                <w:rFonts w:hint="eastAsia" w:ascii="仿宋_GB2312" w:hAnsi="仿宋_GB2312" w:eastAsia="仿宋_GB2312" w:cs="仿宋_GB2312"/>
                <w:szCs w:val="21"/>
              </w:rPr>
            </w:pPr>
            <w:r>
              <w:rPr>
                <w:rFonts w:hint="eastAsia" w:ascii="仿宋_GB2312" w:hAnsi="仿宋_GB2312" w:eastAsia="仿宋_GB2312" w:cs="仿宋_GB2312"/>
                <w:szCs w:val="21"/>
              </w:rPr>
              <w:t>二级学院教育教学典型做法及案例</w:t>
            </w:r>
          </w:p>
        </w:tc>
        <w:tc>
          <w:tcPr>
            <w:tcW w:w="685" w:type="dxa"/>
            <w:vAlign w:val="center"/>
          </w:tcPr>
          <w:p w14:paraId="0A87D640">
            <w:pPr>
              <w:pStyle w:val="7"/>
              <w:adjustRightInd w:val="0"/>
              <w:snapToGrid w:val="0"/>
              <w:ind w:firstLine="0" w:firstLineChars="0"/>
              <w:jc w:val="center"/>
              <w:rPr>
                <w:rFonts w:hint="eastAsia" w:ascii="仿宋_GB2312" w:hAnsi="仿宋_GB2312" w:eastAsia="仿宋_GB2312" w:cs="仿宋_GB2312"/>
                <w:szCs w:val="21"/>
              </w:rPr>
            </w:pPr>
          </w:p>
        </w:tc>
        <w:tc>
          <w:tcPr>
            <w:tcW w:w="664" w:type="dxa"/>
            <w:vAlign w:val="center"/>
          </w:tcPr>
          <w:p w14:paraId="0594831F">
            <w:pPr>
              <w:pStyle w:val="7"/>
              <w:adjustRightInd w:val="0"/>
              <w:snapToGrid w:val="0"/>
              <w:ind w:firstLine="0" w:firstLineChars="0"/>
              <w:jc w:val="center"/>
              <w:rPr>
                <w:rFonts w:hint="eastAsia" w:ascii="仿宋_GB2312" w:hAnsi="仿宋_GB2312" w:eastAsia="仿宋_GB2312" w:cs="仿宋_GB2312"/>
                <w:szCs w:val="21"/>
              </w:rPr>
            </w:pPr>
          </w:p>
        </w:tc>
        <w:tc>
          <w:tcPr>
            <w:tcW w:w="653" w:type="dxa"/>
            <w:vAlign w:val="center"/>
          </w:tcPr>
          <w:p w14:paraId="74882BC8">
            <w:pPr>
              <w:pStyle w:val="7"/>
              <w:adjustRightInd w:val="0"/>
              <w:snapToGrid w:val="0"/>
              <w:ind w:firstLine="0" w:firstLineChars="0"/>
              <w:jc w:val="center"/>
              <w:rPr>
                <w:rFonts w:hint="eastAsia" w:ascii="仿宋_GB2312" w:hAnsi="仿宋_GB2312" w:eastAsia="仿宋_GB2312" w:cs="仿宋_GB2312"/>
                <w:szCs w:val="21"/>
              </w:rPr>
            </w:pPr>
          </w:p>
        </w:tc>
        <w:tc>
          <w:tcPr>
            <w:tcW w:w="3018" w:type="dxa"/>
            <w:vAlign w:val="center"/>
          </w:tcPr>
          <w:p w14:paraId="2DC6FE36">
            <w:pPr>
              <w:pStyle w:val="7"/>
              <w:adjustRightInd w:val="0"/>
              <w:snapToGrid w:val="0"/>
              <w:ind w:firstLine="0" w:firstLineChars="0"/>
              <w:jc w:val="center"/>
              <w:rPr>
                <w:rFonts w:hint="eastAsia" w:ascii="仿宋_GB2312" w:hAnsi="仿宋_GB2312" w:eastAsia="仿宋_GB2312" w:cs="仿宋_GB2312"/>
                <w:szCs w:val="21"/>
              </w:rPr>
            </w:pPr>
          </w:p>
        </w:tc>
        <w:tc>
          <w:tcPr>
            <w:tcW w:w="5609" w:type="dxa"/>
            <w:vAlign w:val="center"/>
          </w:tcPr>
          <w:p w14:paraId="7B98AA98">
            <w:pPr>
              <w:pStyle w:val="7"/>
              <w:adjustRightInd w:val="0"/>
              <w:snapToGrid w:val="0"/>
              <w:ind w:firstLine="0" w:firstLineChars="0"/>
              <w:jc w:val="center"/>
              <w:rPr>
                <w:rFonts w:hint="eastAsia" w:ascii="仿宋_GB2312" w:hAnsi="仿宋_GB2312" w:eastAsia="仿宋_GB2312" w:cs="仿宋_GB2312"/>
                <w:szCs w:val="21"/>
              </w:rPr>
            </w:pPr>
          </w:p>
        </w:tc>
      </w:tr>
      <w:bookmarkEnd w:id="4"/>
    </w:tbl>
    <w:p w14:paraId="32A226E0">
      <w:pPr>
        <w:pStyle w:val="7"/>
        <w:adjustRightInd w:val="0"/>
        <w:snapToGrid w:val="0"/>
        <w:spacing w:line="56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督查组人员签字：</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督查时间：</w:t>
      </w:r>
      <w:r>
        <w:rPr>
          <w:rFonts w:hint="eastAsia" w:ascii="仿宋_GB2312" w:hAnsi="仿宋_GB2312" w:eastAsia="仿宋_GB2312" w:cs="仿宋_GB2312"/>
          <w:sz w:val="24"/>
          <w:szCs w:val="24"/>
          <w:u w:val="single"/>
        </w:rPr>
        <w:t xml:space="preserve">                       </w:t>
      </w:r>
      <w:bookmarkEnd w:id="3"/>
    </w:p>
    <w:sectPr>
      <w:pgSz w:w="16838" w:h="11906" w:orient="landscape"/>
      <w:pgMar w:top="680"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2ACDA">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CED1B">
                          <w:pPr>
                            <w:pStyle w:val="2"/>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5CED1B">
                    <w:pPr>
                      <w:pStyle w:val="2"/>
                      <w:rPr>
                        <w:sz w:val="24"/>
                        <w:szCs w:val="36"/>
                      </w:rPr>
                    </w:pPr>
                    <w:r>
                      <w:rPr>
                        <w:sz w:val="24"/>
                        <w:szCs w:val="36"/>
                      </w:rPr>
                      <w:fldChar w:fldCharType="begin"/>
                    </w:r>
                    <w:r>
                      <w:rPr>
                        <w:sz w:val="24"/>
                        <w:szCs w:val="36"/>
                      </w:rPr>
                      <w:instrText xml:space="preserve"> PAGE  \* MERGEFORMAT </w:instrText>
                    </w:r>
                    <w:r>
                      <w:rPr>
                        <w:sz w:val="24"/>
                        <w:szCs w:val="36"/>
                      </w:rPr>
                      <w:fldChar w:fldCharType="separate"/>
                    </w:r>
                    <w:r>
                      <w:rPr>
                        <w:sz w:val="24"/>
                        <w:szCs w:val="36"/>
                      </w:rPr>
                      <w:t>1</w:t>
                    </w:r>
                    <w:r>
                      <w:rPr>
                        <w:sz w:val="24"/>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BB21E"/>
    <w:multiLevelType w:val="singleLevel"/>
    <w:tmpl w:val="D46BB21E"/>
    <w:lvl w:ilvl="0" w:tentative="0">
      <w:start w:val="1"/>
      <w:numFmt w:val="chineseCounting"/>
      <w:suff w:val="nothing"/>
      <w:lvlText w:val="%1、"/>
      <w:lvlJc w:val="left"/>
      <w:pPr>
        <w:ind w:left="0" w:firstLine="420"/>
      </w:pPr>
      <w:rPr>
        <w:rFonts w:hint="eastAsia"/>
      </w:rPr>
    </w:lvl>
  </w:abstractNum>
  <w:abstractNum w:abstractNumId="1">
    <w:nsid w:val="5828A83F"/>
    <w:multiLevelType w:val="singleLevel"/>
    <w:tmpl w:val="5828A83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1NGI4MDgwM2U0NTQxNzU3MzU3NDJhNTczNmZkMGEifQ=="/>
  </w:docVars>
  <w:rsids>
    <w:rsidRoot w:val="0095225D"/>
    <w:rsid w:val="001010EB"/>
    <w:rsid w:val="001256A9"/>
    <w:rsid w:val="001C6997"/>
    <w:rsid w:val="001F48AE"/>
    <w:rsid w:val="002A2B2B"/>
    <w:rsid w:val="003F4511"/>
    <w:rsid w:val="00433148"/>
    <w:rsid w:val="005C1C85"/>
    <w:rsid w:val="007C55F3"/>
    <w:rsid w:val="0093433A"/>
    <w:rsid w:val="0095225D"/>
    <w:rsid w:val="00960D36"/>
    <w:rsid w:val="0096185D"/>
    <w:rsid w:val="00A81BF9"/>
    <w:rsid w:val="00AD51B8"/>
    <w:rsid w:val="00AF5FC1"/>
    <w:rsid w:val="00B4359E"/>
    <w:rsid w:val="00BA54B0"/>
    <w:rsid w:val="00C01339"/>
    <w:rsid w:val="00C67DF2"/>
    <w:rsid w:val="00CD691A"/>
    <w:rsid w:val="00CF70BB"/>
    <w:rsid w:val="00DD690F"/>
    <w:rsid w:val="00DE768A"/>
    <w:rsid w:val="00E00F11"/>
    <w:rsid w:val="00E02A14"/>
    <w:rsid w:val="00E3273F"/>
    <w:rsid w:val="00E658ED"/>
    <w:rsid w:val="00E83B16"/>
    <w:rsid w:val="00E97C1E"/>
    <w:rsid w:val="00F031D8"/>
    <w:rsid w:val="00F7313A"/>
    <w:rsid w:val="162F2D67"/>
    <w:rsid w:val="17D567AE"/>
    <w:rsid w:val="224976CC"/>
    <w:rsid w:val="36AF4EB1"/>
    <w:rsid w:val="46631643"/>
    <w:rsid w:val="50D17AA6"/>
    <w:rsid w:val="53833F7F"/>
    <w:rsid w:val="6BB555E3"/>
    <w:rsid w:val="7CD2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paragraph" w:customStyle="1" w:styleId="8">
    <w:name w:val="msolist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1153</Words>
  <Characters>1381</Characters>
  <Lines>11</Lines>
  <Paragraphs>3</Paragraphs>
  <TotalTime>428</TotalTime>
  <ScaleCrop>false</ScaleCrop>
  <LinksUpToDate>false</LinksUpToDate>
  <CharactersWithSpaces>1512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2024-10-29T03:01:00Z</dcterms:created>
  <dc:creator>tsugzj</dc:creator>
  <cp:lastModifiedBy>王安青</cp:lastModifiedBy>
  <cp:lastPrinted>2024-10-30T23:51:00Z</cp:lastPrinted>
  <dcterms:modified xsi:type="dcterms:W3CDTF">2024-11-04T01:13:55Z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29BBB45E6C014E369E26E36C791A6BD1_13</vt:lpwstr>
  </property>
</Properties>
</file>